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utoSpaceDN w:val="0"/>
        <w:adjustRightInd/>
        <w:snapToGrid/>
        <w:spacing w:before="0" w:after="0" w:line="6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OLE_LINK1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第五届中国公益慈善项目交流展示会</w:t>
      </w:r>
    </w:p>
    <w:p>
      <w:pPr>
        <w:widowControl w:val="0"/>
        <w:wordWrap/>
        <w:autoSpaceDN w:val="0"/>
        <w:adjustRightInd/>
        <w:snapToGrid/>
        <w:spacing w:before="0" w:after="0" w:line="6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总结发布会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议程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楷体_GB2312" w:hAnsi="仿宋_GB2312" w:eastAsia="楷体_GB2312" w:cs="仿宋_GB2312"/>
          <w:b/>
          <w:sz w:val="32"/>
          <w:szCs w:val="32"/>
        </w:rPr>
      </w:pPr>
    </w:p>
    <w:bookmarkEnd w:id="0"/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黑体" w:hAnsi="仿宋_GB2312" w:eastAsia="黑体" w:cs="仿宋_GB2312"/>
          <w:bCs/>
          <w:sz w:val="32"/>
          <w:szCs w:val="32"/>
        </w:rPr>
      </w:pP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一</w:t>
      </w:r>
      <w:r>
        <w:rPr>
          <w:rFonts w:hint="eastAsia" w:ascii="黑体" w:hAnsi="仿宋_GB2312" w:eastAsia="黑体" w:cs="仿宋_GB2312"/>
          <w:bCs/>
          <w:sz w:val="32"/>
          <w:szCs w:val="32"/>
        </w:rPr>
        <w:t>、时间地点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时间：2016年9月2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日下午15:00-16:00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地点：深圳会展中心1号馆中心舞台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黑体" w:hAnsi="仿宋_GB2312" w:eastAsia="黑体" w:cs="仿宋_GB2312"/>
          <w:bCs/>
          <w:sz w:val="32"/>
          <w:szCs w:val="32"/>
        </w:rPr>
      </w:pP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二</w:t>
      </w:r>
      <w:r>
        <w:rPr>
          <w:rFonts w:hint="eastAsia" w:ascii="黑体" w:hAnsi="仿宋_GB2312" w:eastAsia="黑体" w:cs="仿宋_GB2312"/>
          <w:bCs/>
          <w:sz w:val="32"/>
          <w:szCs w:val="32"/>
        </w:rPr>
        <w:t>、主要流程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主持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：</w:t>
      </w:r>
      <w:bookmarkStart w:id="1" w:name="OLE_LINK6"/>
      <w:r>
        <w:rPr>
          <w:rFonts w:hint="eastAsia" w:ascii="仿宋_GB2312" w:hAnsi="仿宋_GB2312" w:cs="仿宋_GB2312"/>
          <w:bCs/>
          <w:color w:val="auto"/>
          <w:sz w:val="32"/>
          <w:szCs w:val="32"/>
          <w:lang w:eastAsia="zh-CN"/>
        </w:rPr>
        <w:t>王虎善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深圳市政府副秘书长</w:t>
      </w:r>
    </w:p>
    <w:bookmarkEnd w:id="1"/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" w:eastAsia="仿宋_GB2312" w:cs="宋体"/>
          <w:bCs/>
          <w:color w:val="000000"/>
          <w:spacing w:val="0"/>
          <w:sz w:val="32"/>
          <w:szCs w:val="32"/>
          <w:lang w:eastAsia="zh-CN"/>
        </w:rPr>
        <w:t>深圳国际公益学院院长、第五届慈展会议题委员会主席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王振耀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发布</w:t>
      </w:r>
      <w:r>
        <w:rPr>
          <w:rFonts w:hint="eastAsia" w:ascii="仿宋_GB2312" w:hAnsi="仿宋_GB2312" w:cs="仿宋_GB2312"/>
          <w:spacing w:val="10"/>
          <w:sz w:val="32"/>
          <w:szCs w:val="32"/>
          <w:lang w:eastAsia="zh-CN"/>
        </w:rPr>
        <w:t>第五届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慈展会会议研讨成果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华民慈善基金会理事长、深圳市中国慈展会发展中心理事长卢德之</w:t>
      </w:r>
      <w:r>
        <w:rPr>
          <w:rFonts w:hint="eastAsia" w:ascii="仿宋_GB2312" w:hAnsi="仿宋_GB2312" w:eastAsia="仿宋_GB2312" w:cs="仿宋_GB2312"/>
          <w:sz w:val="32"/>
          <w:szCs w:val="32"/>
        </w:rPr>
        <w:t>发布第五届慈展会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会员年度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资源对接成果；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慈展会组委会办公室副主任、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中国慈善联合会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执行秘书长彭建梅</w:t>
      </w:r>
      <w:r>
        <w:rPr>
          <w:rFonts w:hint="eastAsia" w:ascii="仿宋_GB2312" w:hAnsi="仿宋_GB2312" w:eastAsia="仿宋_GB2312" w:cs="仿宋_GB2312"/>
          <w:sz w:val="32"/>
          <w:szCs w:val="32"/>
        </w:rPr>
        <w:t>揭晓第五届中国公益慈善项目大赛获奖项目，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为金奖项目代表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颁奖；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.全国工商联扶贫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社会服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务部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社会服务处处长邵逸</w:t>
      </w:r>
      <w:r>
        <w:rPr>
          <w:rFonts w:hint="eastAsia" w:ascii="仿宋_GB2312" w:hAnsi="仿宋_GB2312" w:eastAsia="仿宋_GB2312" w:cs="仿宋_GB2312"/>
          <w:sz w:val="32"/>
          <w:szCs w:val="32"/>
        </w:rPr>
        <w:t>宣读第五届慈展会优秀协办单位名单,并颁奖;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.广东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</w:rPr>
        <w:t>民政厅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社会福利和慈善事业促进处副处长游珊山</w:t>
      </w:r>
      <w:r>
        <w:rPr>
          <w:rFonts w:hint="eastAsia" w:ascii="仿宋_GB2312" w:hAnsi="仿宋_GB2312" w:eastAsia="仿宋_GB2312" w:cs="仿宋_GB2312"/>
          <w:sz w:val="32"/>
          <w:szCs w:val="32"/>
        </w:rPr>
        <w:t>宣读第五届慈展会优秀执行机构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和合作单位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名单,并颁奖；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慈展会组委会办公室副主任、深圳市民政局局长廖远飞</w:t>
      </w:r>
      <w:r>
        <w:rPr>
          <w:rFonts w:hint="eastAsia" w:ascii="仿宋_GB2312" w:hAnsi="仿宋_GB2312" w:eastAsia="仿宋_GB2312" w:cs="仿宋_GB2312"/>
          <w:sz w:val="32"/>
          <w:szCs w:val="32"/>
        </w:rPr>
        <w:t>宣读第五届慈展会优秀参展机构名单,并颁奖;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.参展单位代表发言；</w:t>
      </w:r>
    </w:p>
    <w:p>
      <w:pPr>
        <w:widowControl w:val="0"/>
        <w:wordWrap/>
        <w:autoSpaceDN w:val="0"/>
        <w:adjustRightInd/>
        <w:snapToGrid/>
        <w:spacing w:before="0" w:after="0" w:line="520" w:lineRule="exact"/>
        <w:ind w:left="0" w:leftChars="0" w:right="0" w:firstLine="6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慈展会组委会办公室副主任、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民政部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社会福利和慈善事业促进司副司长孟志强</w:t>
      </w:r>
      <w:r>
        <w:rPr>
          <w:rFonts w:hint="eastAsia" w:ascii="仿宋_GB2312" w:hAnsi="仿宋_GB2312" w:eastAsia="仿宋_GB2312" w:cs="仿宋_GB2312"/>
          <w:sz w:val="32"/>
          <w:szCs w:val="32"/>
        </w:rPr>
        <w:t>总结讲话。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星简仿宋">
    <w:altName w:val="宋体"/>
    <w:panose1 w:val="02010609000101010101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onospace">
    <w:altName w:val="小点阵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李旭科毛笔行书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PMingLiUfal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dobe 仿宋 Std R">
    <w:altName w:val="仿宋"/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8" w:usb3="00000000" w:csb0="000001F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f-tisa-web-pro-1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hakuyoxingshu7000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小点阵">
    <w:panose1 w:val="02000500000000000000"/>
    <w:charset w:val="86"/>
    <w:family w:val="auto"/>
    <w:pitch w:val="default"/>
    <w:sig w:usb0="800002FF" w:usb1="38CF7CFA" w:usb2="00000016" w:usb3="00000000" w:csb0="00160004" w:csb1="0202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黑体"/>
      <w:spacing w:val="10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aa</cp:lastModifiedBy>
  <cp:lastPrinted>2016-09-25T06:04:22Z</cp:lastPrinted>
  <dcterms:modified xsi:type="dcterms:W3CDTF">2016-09-25T06:04:25Z</dcterms:modified>
  <dc:title>第五届中国公益慈善项目交流展示会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