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中国慈善联合会发布</w:t>
      </w:r>
      <w:r>
        <w:rPr>
          <w:rFonts w:hint="eastAsia" w:ascii="华文中宋" w:hAnsi="华文中宋" w:eastAsia="华文中宋"/>
          <w:sz w:val="36"/>
          <w:szCs w:val="36"/>
        </w:rPr>
        <w:t>2018年中国慈善捐赠数据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9月21日，中国慈善联合会在</w:t>
      </w:r>
      <w:r>
        <w:rPr>
          <w:rFonts w:ascii="仿宋_GB2312" w:eastAsia="仿宋_GB2312"/>
          <w:sz w:val="32"/>
          <w:szCs w:val="32"/>
        </w:rPr>
        <w:t>第七届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慈展会</w:t>
      </w:r>
      <w:r>
        <w:rPr>
          <w:rFonts w:hint="eastAsia" w:ascii="仿宋_GB2312" w:eastAsia="仿宋_GB2312"/>
          <w:sz w:val="32"/>
          <w:szCs w:val="32"/>
        </w:rPr>
        <w:t>上发布《2018年度中国慈善捐助报告》，发布会由中慈联副秘书长张晓青主持，中慈联副会长兼秘书长刘福清致辞，研究部主任马天昊解读报告数据，来自政府部门、慈善组织、学界、媒体等近200人参会。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《报告》显示，</w:t>
      </w:r>
      <w:r>
        <w:rPr>
          <w:rFonts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</w:rPr>
        <w:t>全国</w:t>
      </w:r>
      <w:r>
        <w:rPr>
          <w:rFonts w:ascii="仿宋_GB2312" w:eastAsia="仿宋_GB2312"/>
          <w:sz w:val="32"/>
          <w:szCs w:val="32"/>
        </w:rPr>
        <w:t>接收国内外款物捐赠1624.15亿元人民币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其中，我国内地全年捐赠1439.15亿元，香港约160亿元，澳门约25亿元</w:t>
      </w:r>
      <w:r>
        <w:rPr>
          <w:rFonts w:hint="eastAsia" w:ascii="仿宋_GB2312" w:eastAsia="仿宋_GB2312"/>
          <w:sz w:val="32"/>
          <w:szCs w:val="32"/>
        </w:rPr>
        <w:t>（台湾尚无权威统计数据）。由于抗癌药品捐赠减少，我国内地捐赠总额较2017年小幅下降4.05%，捐赠额占GDP总量比例为0.16%，人均捐赠103.14元，但现金捐赠总额突破1000亿元，创历史新高。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排除药品捐赠减少因素后我国慈善捐赠总量保持增长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据报告，2018年我国内地接收捐赠总量为1439.15亿元，比2017年减少60.71亿元，主要因为中华慈善总会</w:t>
      </w:r>
      <w:r>
        <w:rPr>
          <w:rFonts w:ascii="仿宋_GB2312" w:eastAsia="仿宋_GB2312"/>
          <w:sz w:val="32"/>
          <w:szCs w:val="32"/>
        </w:rPr>
        <w:t>的物资捐赠（主要为药品）总额</w:t>
      </w:r>
      <w:r>
        <w:rPr>
          <w:rFonts w:hint="eastAsia" w:ascii="仿宋_GB2312" w:eastAsia="仿宋_GB2312"/>
          <w:sz w:val="32"/>
          <w:szCs w:val="32"/>
        </w:rPr>
        <w:t>比上年</w:t>
      </w:r>
      <w:r>
        <w:rPr>
          <w:rFonts w:ascii="仿宋_GB2312" w:eastAsia="仿宋_GB2312"/>
          <w:sz w:val="32"/>
          <w:szCs w:val="32"/>
        </w:rPr>
        <w:t>减少110.16亿元</w:t>
      </w:r>
      <w:r>
        <w:rPr>
          <w:rFonts w:hint="eastAsia" w:ascii="仿宋_GB2312" w:eastAsia="仿宋_GB2312"/>
          <w:sz w:val="32"/>
          <w:szCs w:val="32"/>
        </w:rPr>
        <w:t>。如不包含慈总的物资捐赠，2018年内地接收捐赠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1338.33</w:t>
      </w:r>
      <w:r>
        <w:rPr>
          <w:rFonts w:hint="eastAsia" w:ascii="仿宋_GB2312" w:eastAsia="仿宋_GB2312"/>
          <w:sz w:val="32"/>
          <w:szCs w:val="32"/>
        </w:rPr>
        <w:t>亿元，比2017年的</w:t>
      </w:r>
      <w:r>
        <w:rPr>
          <w:rFonts w:ascii="仿宋_GB2312" w:eastAsia="仿宋_GB2312"/>
          <w:sz w:val="32"/>
          <w:szCs w:val="32"/>
        </w:rPr>
        <w:t>1288.87</w:t>
      </w:r>
      <w:r>
        <w:rPr>
          <w:rFonts w:hint="eastAsia" w:ascii="仿宋_GB2312" w:eastAsia="仿宋_GB2312"/>
          <w:sz w:val="32"/>
          <w:szCs w:val="32"/>
        </w:rPr>
        <w:t>亿元增长</w:t>
      </w:r>
      <w:r>
        <w:rPr>
          <w:rFonts w:ascii="仿宋_GB2312" w:eastAsia="仿宋_GB2312"/>
          <w:sz w:val="32"/>
          <w:szCs w:val="32"/>
        </w:rPr>
        <w:t>3.84%</w:t>
      </w:r>
      <w:r>
        <w:rPr>
          <w:rFonts w:hint="eastAsia" w:ascii="仿宋_GB2312" w:eastAsia="仿宋_GB2312"/>
          <w:sz w:val="32"/>
          <w:szCs w:val="32"/>
        </w:rPr>
        <w:t>，仍保持稳定上涨。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药品捐赠减少具有积极意义。2018年10月，国家医疗保障局宣布将17种抗癌药纳入医保，使得这些药品价格平均降低56.7%。其中，中华慈善总会积极配合国家新特药医保谈判工作，使格列卫、易瑞沙、多吉美、特罗凯等药品成功纳入国家医保目录。随着我国医保制度不断完善，药品捐赠预计将继续减少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香港、澳门特别行政区捐赠数据首次纳入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《报告》首次将香港、澳门两个特别行政区的捐赠数据纳入收集和发布范围。经统计，2018年度，香港的慈善捐赠总量折合人民币约160亿元，澳门约为人民币25亿元，两地人均捐赠分别达到2147元和3746元。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其中，香港赛马会是当地最大慈善机构，2018年捐出42.8亿港元，创历史新高。澳门基金会则是当地慈善事业的主要资助方，2018年投向公益项目23.68亿澳门元，其中青年人才领域占比48.18%，为最高。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现金捐赠总额再创新高，物资捐赠更注重使用效率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捐赠结构来看，2018年全国接收现金捐赠首次突破1000亿元，达到1007.83亿元，占全年捐赠总量的70.03%，反映现金捐赠愈加得到企业和社会公众青睐。而非现金捐赠则应需而变，重点匹配教育、医疗健康、人群服务等为主的长期需求，以及扶贫与发展、减灾救灾、公共事业为主的短期需求，更关注社会效益和使用效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扶贫捐赠首超医疗健康，凸显扶贫攻坚力度加大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据显示，2018年我国社会捐赠主要流向教育、扶贫与发展、医疗健康等3个领域，占捐赠总额的比重分别为29.4%、24.72%和20.44%，合计超过总量7成以上。西藏、青海、新疆、甘肃4地还排在年度捐赠净流入省份的前十位，相当部分流向了“三区三州”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个人捐赠持续稳定增长，网络募捐再创佳绩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中国内地的个人捐赠共360.47亿元，同比增长3.24%，仅次于2008年汶川地震的捐赠金额，个人捐赠处于近年最好水平，保持稳步增长。以个人捐赠为主的网络募捐总量继续提高，民政部指定的20家互联网募捐信息平台2018年共募款31.7亿元，较2017年增长26.8%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民企仍为捐赠主力，国企捐赠保持增长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民营企业依然是捐赠的主力，全年捐赠约450.32亿元，同比减少8.79%。国有企业全年捐赠310.90亿元，同比增长7.25%。数据显示，2018年，制造业、房地产业、金融业等行业捐赠额最高，依次排在前3位，分占企业捐赠的27.01%、26.82%和12.81%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基金会捐赠收入小幅下降，红会、地方慈善会保持增长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2018年，我国慈善捐赠的主要接收方仍是基金会和慈善会系统，前者接收捐赠645.88亿元，后者接收捐赠383.95亿元，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占慈善捐赠总量的44.88%和26.68%。其中，基金会接收捐赠比2017年微降1.85%，慈善会系统接收捐赠同比减少14.68%，接收捐赠总量降低与药品捐赠量下降有直接关系。</w:t>
      </w:r>
      <w:r>
        <w:rPr>
          <w:rFonts w:hint="eastAsia" w:ascii="仿宋_GB2312" w:eastAsia="仿宋_GB2312"/>
          <w:sz w:val="32"/>
          <w:szCs w:val="32"/>
        </w:rPr>
        <w:t>据不完全统计，2018年我国捐赠收入过亿元的基金会共65家，合计达301.50亿元，占基金会接收捐赠总量的46.68%。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值得注意的是，地方慈善会系统</w:t>
      </w:r>
      <w:r>
        <w:rPr>
          <w:rFonts w:ascii="仿宋_GB2312" w:eastAsia="仿宋_GB2312"/>
          <w:sz w:val="32"/>
          <w:szCs w:val="32"/>
        </w:rPr>
        <w:t>2018年捐赠收入同比增长19.93%，募捐形式灵活多样，体现了很强的动员能力，对扩大地方慈善会募捐规模发挥了积极作用。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2018年度，全国红十字会系统接收捐赠39.4亿元，比上年增长18%，在人道主义事业方面发挥重要作用。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慈善信托规模超11亿元，扶贫领域成首选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32"/>
          <w:szCs w:val="32"/>
        </w:rPr>
        <w:t>2018年，我国慈善信托规模达11.17亿元，全年新设立慈善信托84单，两项数据较2017年均增长8成以上。新增慈善信托中，以产业扶贫、教育扶贫、就业扶贫等为目的的慈善信托达到了48单，占新增信托单数的53.57%，扶贫攻坚已成为设立慈善信托的首选目标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841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F5"/>
    <w:rsid w:val="00004C00"/>
    <w:rsid w:val="000A2EA4"/>
    <w:rsid w:val="000C1A1A"/>
    <w:rsid w:val="00100D4E"/>
    <w:rsid w:val="001253F5"/>
    <w:rsid w:val="00157E00"/>
    <w:rsid w:val="001A0ED0"/>
    <w:rsid w:val="002809E4"/>
    <w:rsid w:val="002A6A2F"/>
    <w:rsid w:val="002E23F1"/>
    <w:rsid w:val="00315042"/>
    <w:rsid w:val="00335C9A"/>
    <w:rsid w:val="00342B14"/>
    <w:rsid w:val="003722E5"/>
    <w:rsid w:val="00383E71"/>
    <w:rsid w:val="003E787A"/>
    <w:rsid w:val="00402E5E"/>
    <w:rsid w:val="004A018A"/>
    <w:rsid w:val="004C6DC0"/>
    <w:rsid w:val="00544D79"/>
    <w:rsid w:val="0059665F"/>
    <w:rsid w:val="005A5F90"/>
    <w:rsid w:val="005E42F0"/>
    <w:rsid w:val="005F24A2"/>
    <w:rsid w:val="00605654"/>
    <w:rsid w:val="0063036F"/>
    <w:rsid w:val="0066691A"/>
    <w:rsid w:val="006A0532"/>
    <w:rsid w:val="006E41F1"/>
    <w:rsid w:val="006E593D"/>
    <w:rsid w:val="0079153A"/>
    <w:rsid w:val="007C428F"/>
    <w:rsid w:val="007C456C"/>
    <w:rsid w:val="00835E30"/>
    <w:rsid w:val="0087126C"/>
    <w:rsid w:val="00983001"/>
    <w:rsid w:val="009C04E4"/>
    <w:rsid w:val="009E3A2C"/>
    <w:rsid w:val="00A8380A"/>
    <w:rsid w:val="00AB417D"/>
    <w:rsid w:val="00B12763"/>
    <w:rsid w:val="00B344F2"/>
    <w:rsid w:val="00B378E1"/>
    <w:rsid w:val="00CB7998"/>
    <w:rsid w:val="00CD0838"/>
    <w:rsid w:val="00CF3207"/>
    <w:rsid w:val="00DB7248"/>
    <w:rsid w:val="00DD0E31"/>
    <w:rsid w:val="00DE2B46"/>
    <w:rsid w:val="00DE3AF5"/>
    <w:rsid w:val="00FD652E"/>
    <w:rsid w:val="39E42212"/>
    <w:rsid w:val="3E5A1FEB"/>
    <w:rsid w:val="4B360CD2"/>
    <w:rsid w:val="4E6F3C6D"/>
    <w:rsid w:val="625F2B96"/>
    <w:rsid w:val="6E7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302</Words>
  <Characters>1722</Characters>
  <Lines>14</Lines>
  <Paragraphs>4</Paragraphs>
  <TotalTime>24</TotalTime>
  <ScaleCrop>false</ScaleCrop>
  <LinksUpToDate>false</LinksUpToDate>
  <CharactersWithSpaces>2020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2019-09-20T02:47:00Z</dcterms:created>
  <dc:creator>中 慈联</dc:creator>
  <cp:lastModifiedBy>雪阳</cp:lastModifiedBy>
  <cp:lastPrinted>2019-09-21T02:56:00Z</cp:lastPrinted>
  <dcterms:modified xsi:type="dcterms:W3CDTF">2019-09-21T03:22:52Z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