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9E39" w14:textId="77777777" w:rsidR="00E85286" w:rsidRPr="000C5143" w:rsidRDefault="000C5143" w:rsidP="000C5143">
      <w:pPr>
        <w:ind w:firstLineChars="450" w:firstLine="949"/>
        <w:rPr>
          <w:b/>
        </w:rPr>
      </w:pPr>
      <w:r w:rsidRPr="000C5143">
        <w:rPr>
          <w:rFonts w:hint="eastAsia"/>
          <w:b/>
        </w:rPr>
        <w:t>聚首深圳，深度探讨慈善</w:t>
      </w:r>
      <w:r w:rsidRPr="000C5143">
        <w:rPr>
          <w:b/>
        </w:rPr>
        <w:t>组织</w:t>
      </w:r>
      <w:r w:rsidRPr="000C5143">
        <w:rPr>
          <w:rFonts w:hint="eastAsia"/>
          <w:b/>
        </w:rPr>
        <w:t>资产</w:t>
      </w:r>
      <w:r w:rsidRPr="000C5143">
        <w:rPr>
          <w:b/>
        </w:rPr>
        <w:t>管理立法</w:t>
      </w:r>
      <w:r w:rsidRPr="000C5143">
        <w:rPr>
          <w:rFonts w:hint="eastAsia"/>
          <w:b/>
        </w:rPr>
        <w:t>的</w:t>
      </w:r>
      <w:r w:rsidRPr="000C5143">
        <w:rPr>
          <w:b/>
        </w:rPr>
        <w:t>国际经验与中国路径</w:t>
      </w:r>
    </w:p>
    <w:p w14:paraId="1A84CD79" w14:textId="77777777" w:rsidR="00D46CD7" w:rsidRPr="000C5143" w:rsidRDefault="00D46CD7">
      <w:pPr>
        <w:rPr>
          <w:b/>
        </w:rPr>
      </w:pPr>
    </w:p>
    <w:p w14:paraId="73CB497C" w14:textId="77777777" w:rsidR="00D46CD7" w:rsidRDefault="00D46CD7" w:rsidP="00E8738A">
      <w:pPr>
        <w:ind w:firstLineChars="202" w:firstLine="424"/>
      </w:pPr>
      <w:r>
        <w:rPr>
          <w:rFonts w:hint="eastAsia"/>
        </w:rPr>
        <w:t>9</w:t>
      </w:r>
      <w:r>
        <w:rPr>
          <w:rFonts w:hint="eastAsia"/>
        </w:rPr>
        <w:t>月</w:t>
      </w:r>
      <w:r w:rsidR="00083783">
        <w:rPr>
          <w:rFonts w:hint="eastAsia"/>
        </w:rPr>
        <w:t>20</w:t>
      </w:r>
      <w:r>
        <w:rPr>
          <w:rFonts w:hint="eastAsia"/>
        </w:rPr>
        <w:t>日</w:t>
      </w:r>
      <w:r>
        <w:t>上午，</w:t>
      </w:r>
      <w:r w:rsidR="00EA2789">
        <w:rPr>
          <w:rFonts w:hint="eastAsia"/>
        </w:rPr>
        <w:t>北京</w:t>
      </w:r>
      <w:r>
        <w:t>中伦公益基金会与北京师范大学中国公益研究院</w:t>
      </w:r>
      <w:r>
        <w:rPr>
          <w:rFonts w:hint="eastAsia"/>
        </w:rPr>
        <w:t>在</w:t>
      </w:r>
      <w:r>
        <w:t>第四</w:t>
      </w:r>
      <w:r>
        <w:rPr>
          <w:rFonts w:hint="eastAsia"/>
        </w:rPr>
        <w:t>届</w:t>
      </w:r>
      <w:r w:rsidR="00EA2789">
        <w:rPr>
          <w:rFonts w:hint="eastAsia"/>
        </w:rPr>
        <w:t>中国</w:t>
      </w:r>
      <w:r w:rsidR="00EA2789">
        <w:t>公益慈善</w:t>
      </w:r>
      <w:r w:rsidR="00EA2789">
        <w:rPr>
          <w:rFonts w:hint="eastAsia"/>
        </w:rPr>
        <w:t>项目</w:t>
      </w:r>
      <w:r w:rsidR="00EA2789">
        <w:t>交流</w:t>
      </w:r>
      <w:r>
        <w:t>展示会上联合举办了</w:t>
      </w:r>
      <w:r w:rsidR="00EA2789">
        <w:t>“</w:t>
      </w:r>
      <w:r>
        <w:rPr>
          <w:rFonts w:hint="eastAsia"/>
        </w:rPr>
        <w:t>慈善</w:t>
      </w:r>
      <w:r>
        <w:t>组织</w:t>
      </w:r>
      <w:r>
        <w:rPr>
          <w:rFonts w:hint="eastAsia"/>
        </w:rPr>
        <w:t>资产</w:t>
      </w:r>
      <w:r w:rsidR="00EA2789">
        <w:t>管理立法</w:t>
      </w:r>
      <w:r w:rsidR="00EA2789">
        <w:rPr>
          <w:rFonts w:hint="eastAsia"/>
        </w:rPr>
        <w:t>的</w:t>
      </w:r>
      <w:r w:rsidR="00EA2789">
        <w:t>国际经验与中国路径</w:t>
      </w:r>
      <w:r>
        <w:t>”</w:t>
      </w:r>
      <w:r>
        <w:rPr>
          <w:rFonts w:hint="eastAsia"/>
        </w:rPr>
        <w:t>专题</w:t>
      </w:r>
      <w:r>
        <w:t>研讨会，会上立法机关与</w:t>
      </w:r>
      <w:r w:rsidR="001F1802">
        <w:rPr>
          <w:rFonts w:hint="eastAsia"/>
        </w:rPr>
        <w:t>慈善</w:t>
      </w:r>
      <w:r w:rsidR="001F1802">
        <w:t>组织</w:t>
      </w:r>
      <w:r>
        <w:rPr>
          <w:rFonts w:hint="eastAsia"/>
        </w:rPr>
        <w:t>监管</w:t>
      </w:r>
      <w:r>
        <w:t>部门</w:t>
      </w:r>
      <w:r w:rsidR="004841FD">
        <w:rPr>
          <w:rFonts w:hint="eastAsia"/>
        </w:rPr>
        <w:t>的</w:t>
      </w:r>
      <w:r>
        <w:t>领导、</w:t>
      </w:r>
      <w:r w:rsidR="001F1802">
        <w:rPr>
          <w:rFonts w:hint="eastAsia"/>
        </w:rPr>
        <w:t>国内</w:t>
      </w:r>
      <w:r w:rsidR="001F1802">
        <w:t>外</w:t>
      </w:r>
      <w:r w:rsidR="007F68F7">
        <w:t>专家学者</w:t>
      </w:r>
      <w:r>
        <w:t>就慈善组织下设商业实体、关联交易与</w:t>
      </w:r>
      <w:r>
        <w:rPr>
          <w:rFonts w:hint="eastAsia"/>
        </w:rPr>
        <w:t>慈善</w:t>
      </w:r>
      <w:r>
        <w:t>组织投资的实践情况与法律制度构建等问题展开了深入探讨。</w:t>
      </w:r>
    </w:p>
    <w:p w14:paraId="58CF1288" w14:textId="77777777" w:rsidR="00D46CD7" w:rsidRDefault="00D46CD7" w:rsidP="00E8738A">
      <w:pPr>
        <w:ind w:firstLineChars="202" w:firstLine="424"/>
      </w:pPr>
    </w:p>
    <w:p w14:paraId="1B06C83F" w14:textId="77777777" w:rsidR="000C3284" w:rsidRDefault="000C3284" w:rsidP="00E8738A">
      <w:pPr>
        <w:ind w:firstLineChars="202" w:firstLine="424"/>
      </w:pPr>
      <w:r w:rsidRPr="000C3284">
        <w:rPr>
          <w:rFonts w:hint="eastAsia"/>
        </w:rPr>
        <w:t>全国人大内务司法委员会内务室主任于建伟，民政部政策研究中心研究四室主任谈志林，全国律师协会副会长、中伦律师事务所创始合伙人张学兵，温州市民政局民间组织登记中心主任蔡建旺，日本公益法人协会会长太田达男，澳大利亚和新西兰慈善法协会主席</w:t>
      </w:r>
      <w:r w:rsidRPr="000C3284">
        <w:rPr>
          <w:rFonts w:hint="eastAsia"/>
        </w:rPr>
        <w:t xml:space="preserve">Matthew </w:t>
      </w:r>
      <w:proofErr w:type="spellStart"/>
      <w:r w:rsidRPr="000C3284">
        <w:rPr>
          <w:rFonts w:hint="eastAsia"/>
        </w:rPr>
        <w:t>Turnour</w:t>
      </w:r>
      <w:proofErr w:type="spellEnd"/>
      <w:r w:rsidRPr="000C3284">
        <w:rPr>
          <w:rFonts w:hint="eastAsia"/>
        </w:rPr>
        <w:t>，中山大学中国公益慈善研究院执行院长朱健刚，浙江敦和慈善基金会秘书长刘洲鸿，深圳壹基金公益基金会秘书长李劲，君合律师事务所资深合伙人、上海惠迪吉公益人心理关爱心理事中刘大力，北京乐平公益投资管理部副总监罗珩，</w:t>
      </w:r>
      <w:r w:rsidR="008D027D">
        <w:rPr>
          <w:rFonts w:hint="eastAsia"/>
        </w:rPr>
        <w:t>中伦公益基金会理事长乔文俊，</w:t>
      </w:r>
      <w:r w:rsidRPr="000C3284">
        <w:rPr>
          <w:rFonts w:hint="eastAsia"/>
        </w:rPr>
        <w:t>中伦公益基金会副理事长刘柏荣，中伦公益基金会理事胡宜，中国公益研究院院长王振耀，中国公益研究院助理院长章高荣，中国公益研究院慈善法律研究中心副主任黎颖露出席会议。</w:t>
      </w:r>
    </w:p>
    <w:p w14:paraId="6E3CCE62" w14:textId="77777777" w:rsidR="000C3284" w:rsidRPr="000C3284" w:rsidRDefault="000C3284" w:rsidP="00E8738A">
      <w:pPr>
        <w:ind w:firstLineChars="202" w:firstLine="424"/>
      </w:pPr>
    </w:p>
    <w:p w14:paraId="2DC679F7" w14:textId="77777777" w:rsidR="00156B76" w:rsidRDefault="00D46CD7" w:rsidP="00E8738A">
      <w:pPr>
        <w:ind w:firstLineChars="202" w:firstLine="424"/>
      </w:pPr>
      <w:r>
        <w:rPr>
          <w:rFonts w:hint="eastAsia"/>
        </w:rPr>
        <w:t>资产</w:t>
      </w:r>
      <w:r w:rsidR="001F1802">
        <w:t>管理对于慈善组织的</w:t>
      </w:r>
      <w:r w:rsidR="00455094">
        <w:t>持续发展有着重要的意义。</w:t>
      </w:r>
      <w:r w:rsidR="00455094" w:rsidRPr="00455094">
        <w:rPr>
          <w:rFonts w:hint="eastAsia"/>
        </w:rPr>
        <w:t>随着我国慈善事业的不断发展，作为慈善组织运营和发展重要环节的资产管理活动已经愈发多元化和复杂化。资产管理活动的制度构建涉及慈善组织的资产投资、下设实体机构和关联交易等多个方面。</w:t>
      </w:r>
      <w:r w:rsidR="00C03C29">
        <w:rPr>
          <w:rFonts w:hint="eastAsia"/>
        </w:rPr>
        <w:t>下设商业实体是</w:t>
      </w:r>
      <w:r w:rsidR="00C03C29" w:rsidRPr="00C03C29">
        <w:rPr>
          <w:rFonts w:hint="eastAsia"/>
        </w:rPr>
        <w:t>慈善组织出资发起设立或受让股权成为商业性组织的股东。</w:t>
      </w:r>
      <w:r w:rsidR="00193666">
        <w:rPr>
          <w:rFonts w:hint="eastAsia"/>
        </w:rPr>
        <w:t>慈善</w:t>
      </w:r>
      <w:r w:rsidR="00193666">
        <w:t>组织</w:t>
      </w:r>
      <w:r w:rsidR="00193666">
        <w:rPr>
          <w:rFonts w:hint="eastAsia"/>
        </w:rPr>
        <w:t>下设</w:t>
      </w:r>
      <w:r w:rsidR="00193666">
        <w:t>独立的商业性</w:t>
      </w:r>
      <w:r w:rsidR="00193666">
        <w:rPr>
          <w:rFonts w:hint="eastAsia"/>
        </w:rPr>
        <w:t>实体</w:t>
      </w:r>
      <w:r w:rsidR="00193666">
        <w:t>不仅可以</w:t>
      </w:r>
      <w:r w:rsidR="00556BD6">
        <w:rPr>
          <w:rFonts w:hint="eastAsia"/>
        </w:rPr>
        <w:t>获得</w:t>
      </w:r>
      <w:r w:rsidR="00BB7765">
        <w:t>更多的资金来源，</w:t>
      </w:r>
      <w:r w:rsidR="00556BD6">
        <w:t>相较于</w:t>
      </w:r>
      <w:r w:rsidR="00556BD6">
        <w:rPr>
          <w:rFonts w:hint="eastAsia"/>
        </w:rPr>
        <w:t>慈善</w:t>
      </w:r>
      <w:r w:rsidR="00556BD6">
        <w:t>组织直接从事经营性获得而言更具隔离交易风险</w:t>
      </w:r>
      <w:r w:rsidR="00556BD6">
        <w:rPr>
          <w:rFonts w:hint="eastAsia"/>
        </w:rPr>
        <w:t>和</w:t>
      </w:r>
      <w:r w:rsidR="00556BD6">
        <w:t>保护组织的公益性的优势。</w:t>
      </w:r>
      <w:r w:rsidR="00C03C29">
        <w:rPr>
          <w:rFonts w:hint="eastAsia"/>
        </w:rPr>
        <w:t>然而与</w:t>
      </w:r>
      <w:r w:rsidR="00BB7765">
        <w:t>关联交易</w:t>
      </w:r>
      <w:r w:rsidR="00C03C29">
        <w:rPr>
          <w:rFonts w:hint="eastAsia"/>
        </w:rPr>
        <w:t>制度</w:t>
      </w:r>
      <w:r w:rsidR="00C03C29">
        <w:t>的设置相同，</w:t>
      </w:r>
      <w:r w:rsidR="00C03C29">
        <w:rPr>
          <w:rFonts w:hint="eastAsia"/>
        </w:rPr>
        <w:t>如何</w:t>
      </w:r>
      <w:r w:rsidR="00156B76">
        <w:t>能够</w:t>
      </w:r>
      <w:r w:rsidR="00156B76">
        <w:rPr>
          <w:rFonts w:hint="eastAsia"/>
        </w:rPr>
        <w:t>在</w:t>
      </w:r>
      <w:r w:rsidR="00C03C29">
        <w:rPr>
          <w:rFonts w:hint="eastAsia"/>
        </w:rPr>
        <w:t>不</w:t>
      </w:r>
      <w:r w:rsidR="00C03C29">
        <w:t>过度干预组织</w:t>
      </w:r>
      <w:r w:rsidR="00C03C29">
        <w:rPr>
          <w:rFonts w:hint="eastAsia"/>
        </w:rPr>
        <w:t>自主</w:t>
      </w:r>
      <w:r w:rsidR="00C03C29">
        <w:t>性，运用</w:t>
      </w:r>
      <w:r w:rsidR="00C03C29">
        <w:rPr>
          <w:rFonts w:hint="eastAsia"/>
        </w:rPr>
        <w:t>各类</w:t>
      </w:r>
      <w:r w:rsidR="00C03C29">
        <w:t>资产管理方式</w:t>
      </w:r>
      <w:r w:rsidR="00C03C29">
        <w:rPr>
          <w:rFonts w:hint="eastAsia"/>
        </w:rPr>
        <w:t>的</w:t>
      </w:r>
      <w:r w:rsidR="00C03C29">
        <w:t>同时避免利益输送，公益慈善受损的情况出现是我们需要讨论的问题。</w:t>
      </w:r>
    </w:p>
    <w:p w14:paraId="3241D604" w14:textId="77777777" w:rsidR="00455094" w:rsidRDefault="00556BD6" w:rsidP="00E8738A">
      <w:pPr>
        <w:ind w:firstLineChars="202" w:firstLine="424"/>
      </w:pPr>
      <w:r>
        <w:rPr>
          <w:rFonts w:hint="eastAsia"/>
        </w:rPr>
        <w:t>目前，</w:t>
      </w:r>
      <w:r>
        <w:t>我国慈善组织</w:t>
      </w:r>
      <w:r w:rsidR="00C03C29">
        <w:rPr>
          <w:rFonts w:hint="eastAsia"/>
        </w:rPr>
        <w:t>进行资产</w:t>
      </w:r>
      <w:r w:rsidR="00C03C29">
        <w:t>投资</w:t>
      </w:r>
      <w:r w:rsidR="005A69CD">
        <w:t>，</w:t>
      </w:r>
      <w:r w:rsidR="00C03C29">
        <w:rPr>
          <w:rFonts w:hint="eastAsia"/>
        </w:rPr>
        <w:t>下设</w:t>
      </w:r>
      <w:r w:rsidR="00C03C29">
        <w:t>商业实体</w:t>
      </w:r>
      <w:r w:rsidR="00C03C29">
        <w:rPr>
          <w:rFonts w:hint="eastAsia"/>
        </w:rPr>
        <w:t>等方面</w:t>
      </w:r>
      <w:r w:rsidR="00C03C29">
        <w:t>的实践都已开始，</w:t>
      </w:r>
      <w:r w:rsidR="00455094" w:rsidRPr="00455094">
        <w:rPr>
          <w:rFonts w:hint="eastAsia"/>
        </w:rPr>
        <w:t>然而由于相关法律制度的缺失，使得慈善组织从事资产管理活动的界限不甚明晰，或过于保守或过于激进，由此产生较大的社会争议。</w:t>
      </w:r>
      <w:r w:rsidR="00F708B6">
        <w:rPr>
          <w:rFonts w:hint="eastAsia"/>
        </w:rPr>
        <w:t>本次研讨</w:t>
      </w:r>
      <w:r w:rsidR="00F708B6">
        <w:t>会</w:t>
      </w:r>
      <w:r w:rsidR="00F708B6">
        <w:rPr>
          <w:rFonts w:hint="eastAsia"/>
        </w:rPr>
        <w:t>从</w:t>
      </w:r>
      <w:r w:rsidR="00F708B6">
        <w:t>国际立法经验与国内实践分享两个方面分享，探讨</w:t>
      </w:r>
      <w:r w:rsidR="00F708B6">
        <w:rPr>
          <w:rFonts w:hint="eastAsia"/>
        </w:rPr>
        <w:t>我</w:t>
      </w:r>
      <w:r w:rsidR="00F708B6">
        <w:t>国慈善组织资产管理</w:t>
      </w:r>
      <w:r w:rsidR="00F708B6">
        <w:rPr>
          <w:rFonts w:hint="eastAsia"/>
        </w:rPr>
        <w:t>相关制度</w:t>
      </w:r>
      <w:r w:rsidR="00F708B6">
        <w:t>的构建与完善</w:t>
      </w:r>
      <w:r w:rsidR="00F708B6">
        <w:rPr>
          <w:rFonts w:hint="eastAsia"/>
        </w:rPr>
        <w:t>路径</w:t>
      </w:r>
      <w:r w:rsidR="00F708B6">
        <w:t>。</w:t>
      </w:r>
    </w:p>
    <w:p w14:paraId="22BC36C4" w14:textId="77777777" w:rsidR="00455094" w:rsidRDefault="00455094" w:rsidP="00E8738A">
      <w:pPr>
        <w:ind w:firstLineChars="202" w:firstLine="424"/>
      </w:pPr>
    </w:p>
    <w:p w14:paraId="298DB27B" w14:textId="77777777" w:rsidR="00F708B6" w:rsidRDefault="00F708B6" w:rsidP="00E8738A">
      <w:pPr>
        <w:ind w:firstLineChars="202" w:firstLine="424"/>
      </w:pPr>
      <w:r>
        <w:rPr>
          <w:rFonts w:hint="eastAsia"/>
        </w:rPr>
        <w:t>在</w:t>
      </w:r>
      <w:r w:rsidR="00556BD6">
        <w:rPr>
          <w:rFonts w:hint="eastAsia"/>
        </w:rPr>
        <w:t>国际立法</w:t>
      </w:r>
      <w:r w:rsidR="00556BD6">
        <w:t>经验的环节</w:t>
      </w:r>
      <w:r>
        <w:t>中，</w:t>
      </w:r>
      <w:proofErr w:type="spellStart"/>
      <w:r>
        <w:rPr>
          <w:rFonts w:hint="eastAsia"/>
        </w:rPr>
        <w:t>Mathhew</w:t>
      </w:r>
      <w:proofErr w:type="spellEnd"/>
      <w:r>
        <w:rPr>
          <w:rFonts w:hint="eastAsia"/>
        </w:rPr>
        <w:t xml:space="preserve"> </w:t>
      </w:r>
      <w:proofErr w:type="spellStart"/>
      <w:r>
        <w:rPr>
          <w:rFonts w:hint="eastAsia"/>
        </w:rPr>
        <w:t>Turnour</w:t>
      </w:r>
      <w:proofErr w:type="spellEnd"/>
      <w:r>
        <w:rPr>
          <w:rFonts w:hint="eastAsia"/>
        </w:rPr>
        <w:t>先生</w:t>
      </w:r>
      <w:r w:rsidR="00D21A69">
        <w:t>介绍</w:t>
      </w:r>
      <w:r w:rsidR="00D21A69">
        <w:rPr>
          <w:rFonts w:hint="eastAsia"/>
        </w:rPr>
        <w:t>并</w:t>
      </w:r>
      <w:r>
        <w:t>比较了</w:t>
      </w:r>
      <w:r w:rsidR="00D21A69">
        <w:rPr>
          <w:rFonts w:hint="eastAsia"/>
        </w:rPr>
        <w:t>美国</w:t>
      </w:r>
      <w:r w:rsidR="00D21A69">
        <w:t>、英国</w:t>
      </w:r>
      <w:r w:rsidR="00D21A69">
        <w:rPr>
          <w:rFonts w:hint="eastAsia"/>
        </w:rPr>
        <w:t>及</w:t>
      </w:r>
      <w:r w:rsidR="00C921DB">
        <w:t>澳大利亚三个国家</w:t>
      </w:r>
      <w:r w:rsidR="00C921DB">
        <w:rPr>
          <w:rFonts w:hint="eastAsia"/>
        </w:rPr>
        <w:t>规范</w:t>
      </w:r>
      <w:r w:rsidR="00C921DB">
        <w:t>慈善组织</w:t>
      </w:r>
      <w:r w:rsidR="00C921DB">
        <w:rPr>
          <w:rFonts w:hint="eastAsia"/>
        </w:rPr>
        <w:t>下设商业</w:t>
      </w:r>
      <w:r w:rsidR="00C921DB">
        <w:t>实体</w:t>
      </w:r>
      <w:r w:rsidR="00C921DB">
        <w:rPr>
          <w:rFonts w:hint="eastAsia"/>
        </w:rPr>
        <w:t>以及慈善</w:t>
      </w:r>
      <w:r w:rsidR="00C921DB">
        <w:t>组织投资的法律制度。总体</w:t>
      </w:r>
      <w:r w:rsidR="00C921DB">
        <w:rPr>
          <w:rFonts w:hint="eastAsia"/>
        </w:rPr>
        <w:t>而言</w:t>
      </w:r>
      <w:r w:rsidR="00C921DB">
        <w:t>，</w:t>
      </w:r>
      <w:r w:rsidR="00082C82">
        <w:rPr>
          <w:rFonts w:hint="eastAsia"/>
        </w:rPr>
        <w:t>三个</w:t>
      </w:r>
      <w:r w:rsidR="00082C82">
        <w:t>同为英美法系的国家在相关制度的设置上有一定的相似性</w:t>
      </w:r>
      <w:r w:rsidR="00082C82">
        <w:rPr>
          <w:rFonts w:hint="eastAsia"/>
        </w:rPr>
        <w:t>，</w:t>
      </w:r>
      <w:r w:rsidR="00082C82">
        <w:t>但也有各自的特色。</w:t>
      </w:r>
      <w:r w:rsidR="00082C82">
        <w:rPr>
          <w:rFonts w:hint="eastAsia"/>
        </w:rPr>
        <w:t>美国</w:t>
      </w:r>
      <w:r w:rsidR="00082C82">
        <w:t>主要</w:t>
      </w:r>
      <w:r w:rsidR="00082C82">
        <w:rPr>
          <w:rFonts w:hint="eastAsia"/>
        </w:rPr>
        <w:t>通过税收</w:t>
      </w:r>
      <w:r w:rsidR="00082C82">
        <w:t>制度</w:t>
      </w:r>
      <w:r w:rsidR="00082C82">
        <w:rPr>
          <w:rFonts w:hint="eastAsia"/>
        </w:rPr>
        <w:t>来</w:t>
      </w:r>
      <w:r w:rsidR="00082C82">
        <w:t>对慈善组织进行监管，</w:t>
      </w:r>
      <w:r w:rsidR="00C03C29">
        <w:rPr>
          <w:rFonts w:hint="eastAsia"/>
        </w:rPr>
        <w:t>对</w:t>
      </w:r>
      <w:r w:rsidR="00C03C29">
        <w:t>慈善组织</w:t>
      </w:r>
      <w:r w:rsidR="00C03C29">
        <w:rPr>
          <w:rFonts w:hint="eastAsia"/>
        </w:rPr>
        <w:t>资产</w:t>
      </w:r>
      <w:r w:rsidR="00C03C29">
        <w:t>投资行为</w:t>
      </w:r>
      <w:r w:rsidR="00FB6F4A">
        <w:rPr>
          <w:rFonts w:hint="eastAsia"/>
        </w:rPr>
        <w:t>和</w:t>
      </w:r>
      <w:r w:rsidR="00FB6F4A">
        <w:t>关联交易的规制都</w:t>
      </w:r>
      <w:r w:rsidR="00C03C29">
        <w:t>区分公共慈善组织和私人基金会而</w:t>
      </w:r>
      <w:r w:rsidR="00FB6F4A">
        <w:rPr>
          <w:rFonts w:hint="eastAsia"/>
        </w:rPr>
        <w:t>有</w:t>
      </w:r>
      <w:r w:rsidR="00FB6F4A">
        <w:t>不同</w:t>
      </w:r>
      <w:r w:rsidR="00FB6F4A">
        <w:rPr>
          <w:rFonts w:hint="eastAsia"/>
        </w:rPr>
        <w:t>设置</w:t>
      </w:r>
      <w:r w:rsidR="00702BE9">
        <w:rPr>
          <w:rFonts w:hint="eastAsia"/>
        </w:rPr>
        <w:t>；</w:t>
      </w:r>
      <w:r w:rsidR="00C03C29">
        <w:t>英国</w:t>
      </w:r>
      <w:r w:rsidR="00FB6F4A">
        <w:rPr>
          <w:rFonts w:hint="eastAsia"/>
        </w:rPr>
        <w:t>则从</w:t>
      </w:r>
      <w:r w:rsidR="00FB6F4A">
        <w:t>慈善性</w:t>
      </w:r>
      <w:r w:rsidR="00FB6F4A">
        <w:rPr>
          <w:rFonts w:hint="eastAsia"/>
        </w:rPr>
        <w:t>的</w:t>
      </w:r>
      <w:r w:rsidR="00FB6F4A">
        <w:t>角度，由慈善委员会作为监管机关，鼓励慈善组织</w:t>
      </w:r>
      <w:r w:rsidR="00FB6F4A">
        <w:rPr>
          <w:rFonts w:hint="eastAsia"/>
        </w:rPr>
        <w:t>下设</w:t>
      </w:r>
      <w:r w:rsidR="00FB6F4A">
        <w:t>商业机构</w:t>
      </w:r>
      <w:r w:rsidR="00702BE9">
        <w:rPr>
          <w:rFonts w:hint="eastAsia"/>
        </w:rPr>
        <w:t>；</w:t>
      </w:r>
      <w:r w:rsidR="00FB6F4A">
        <w:t>澳大利亚则在</w:t>
      </w:r>
      <w:r w:rsidR="00702BE9">
        <w:rPr>
          <w:rFonts w:hint="eastAsia"/>
        </w:rPr>
        <w:t>慈善</w:t>
      </w:r>
      <w:r w:rsidR="00702BE9">
        <w:t>组织</w:t>
      </w:r>
      <w:r w:rsidR="00702BE9">
        <w:rPr>
          <w:rFonts w:hint="eastAsia"/>
        </w:rPr>
        <w:t>几项</w:t>
      </w:r>
      <w:r w:rsidR="00702BE9">
        <w:t>前提条件下，</w:t>
      </w:r>
      <w:r w:rsidR="00702BE9">
        <w:rPr>
          <w:rFonts w:hint="eastAsia"/>
        </w:rPr>
        <w:t>在</w:t>
      </w:r>
      <w:r w:rsidR="00702BE9">
        <w:t>慈善管理</w:t>
      </w:r>
      <w:r w:rsidR="00702BE9">
        <w:rPr>
          <w:rFonts w:hint="eastAsia"/>
        </w:rPr>
        <w:t>方式</w:t>
      </w:r>
      <w:r w:rsidR="00702BE9">
        <w:t>上给组织更多自由</w:t>
      </w:r>
      <w:r w:rsidR="00702BE9">
        <w:rPr>
          <w:rFonts w:hint="eastAsia"/>
        </w:rPr>
        <w:t>决定</w:t>
      </w:r>
      <w:r w:rsidR="00702BE9">
        <w:t>的空间</w:t>
      </w:r>
      <w:r w:rsidR="00C03C29">
        <w:t>。太田</w:t>
      </w:r>
      <w:r w:rsidR="00C03C29">
        <w:rPr>
          <w:rFonts w:hint="eastAsia"/>
        </w:rPr>
        <w:t>达男先生</w:t>
      </w:r>
      <w:r w:rsidR="00702BE9">
        <w:rPr>
          <w:rFonts w:hint="eastAsia"/>
        </w:rPr>
        <w:t>也介绍了</w:t>
      </w:r>
      <w:r w:rsidR="00702BE9">
        <w:t>日本的非营利组织法律</w:t>
      </w:r>
      <w:r w:rsidR="00702BE9">
        <w:rPr>
          <w:rFonts w:hint="eastAsia"/>
        </w:rPr>
        <w:t>制度</w:t>
      </w:r>
      <w:r w:rsidR="00702BE9">
        <w:t>下，对慈善组织商业活动，</w:t>
      </w:r>
      <w:r w:rsidR="00702BE9">
        <w:rPr>
          <w:rFonts w:hint="eastAsia"/>
        </w:rPr>
        <w:t>下设</w:t>
      </w:r>
      <w:r w:rsidR="00702BE9">
        <w:t>商业实体</w:t>
      </w:r>
      <w:r w:rsidR="00702BE9">
        <w:rPr>
          <w:rFonts w:hint="eastAsia"/>
        </w:rPr>
        <w:t>、</w:t>
      </w:r>
      <w:r w:rsidR="00702BE9">
        <w:t>进行投资与</w:t>
      </w:r>
      <w:r w:rsidR="00702BE9">
        <w:rPr>
          <w:rFonts w:hint="eastAsia"/>
        </w:rPr>
        <w:t>捐赠人</w:t>
      </w:r>
      <w:r w:rsidR="00702BE9">
        <w:t>收益</w:t>
      </w:r>
      <w:r w:rsidR="00702BE9">
        <w:rPr>
          <w:rFonts w:hint="eastAsia"/>
        </w:rPr>
        <w:t>环节</w:t>
      </w:r>
      <w:r w:rsidR="00702BE9">
        <w:t>中的制度规范</w:t>
      </w:r>
      <w:r w:rsidR="00C03C29">
        <w:t>。</w:t>
      </w:r>
    </w:p>
    <w:p w14:paraId="3C04D1C8" w14:textId="77777777" w:rsidR="00C03C29" w:rsidRDefault="00C03C29" w:rsidP="00E8738A">
      <w:pPr>
        <w:ind w:firstLineChars="202" w:firstLine="424"/>
      </w:pPr>
    </w:p>
    <w:p w14:paraId="1FF0A8DF" w14:textId="072F2AC2" w:rsidR="005D7887" w:rsidRPr="00D46CD7" w:rsidRDefault="00C03C29" w:rsidP="00E8738A">
      <w:pPr>
        <w:ind w:firstLineChars="202" w:firstLine="424"/>
      </w:pPr>
      <w:r>
        <w:rPr>
          <w:rFonts w:hint="eastAsia"/>
        </w:rPr>
        <w:t>在</w:t>
      </w:r>
      <w:r>
        <w:t>国内</w:t>
      </w:r>
      <w:r>
        <w:rPr>
          <w:rFonts w:hint="eastAsia"/>
        </w:rPr>
        <w:t>实践</w:t>
      </w:r>
      <w:r>
        <w:t>分享环节，刘柏</w:t>
      </w:r>
      <w:r>
        <w:rPr>
          <w:rFonts w:hint="eastAsia"/>
        </w:rPr>
        <w:t>荣先生</w:t>
      </w:r>
      <w:r w:rsidR="008247CC">
        <w:rPr>
          <w:rFonts w:hint="eastAsia"/>
        </w:rPr>
        <w:t>对</w:t>
      </w:r>
      <w:r w:rsidR="008247CC">
        <w:t>现有我国法规中</w:t>
      </w:r>
      <w:r w:rsidR="007C24E6">
        <w:rPr>
          <w:rFonts w:hint="eastAsia"/>
        </w:rPr>
        <w:t>涉及</w:t>
      </w:r>
      <w:r w:rsidR="008247CC">
        <w:t>慈善组织投资规则和规范</w:t>
      </w:r>
      <w:r w:rsidR="008247CC">
        <w:rPr>
          <w:rFonts w:hint="eastAsia"/>
        </w:rPr>
        <w:t>关联</w:t>
      </w:r>
      <w:r w:rsidR="008247CC">
        <w:t>交易的一些法规</w:t>
      </w:r>
      <w:r w:rsidR="008247CC">
        <w:rPr>
          <w:rFonts w:hint="eastAsia"/>
        </w:rPr>
        <w:t>或</w:t>
      </w:r>
      <w:r w:rsidR="008247CC">
        <w:t>规范进行了</w:t>
      </w:r>
      <w:r w:rsidR="008247CC">
        <w:rPr>
          <w:rFonts w:hint="eastAsia"/>
        </w:rPr>
        <w:t>梳理</w:t>
      </w:r>
      <w:r w:rsidR="008247CC">
        <w:t>也分享了中伦公益基金会在资产管理方面的实操做法。</w:t>
      </w:r>
      <w:r w:rsidR="00FB6F4A">
        <w:t>罗</w:t>
      </w:r>
      <w:r w:rsidR="00FB6F4A">
        <w:rPr>
          <w:rFonts w:hint="eastAsia"/>
        </w:rPr>
        <w:t>珩</w:t>
      </w:r>
      <w:r w:rsidR="00FB6F4A">
        <w:t>先生也从乐平公益基金会的实际经验出发</w:t>
      </w:r>
      <w:r w:rsidR="00DD1AE1">
        <w:rPr>
          <w:rFonts w:hint="eastAsia"/>
        </w:rPr>
        <w:t>，</w:t>
      </w:r>
      <w:r w:rsidR="00DD1AE1">
        <w:t>分享了</w:t>
      </w:r>
      <w:r w:rsidR="00DD1AE1" w:rsidRPr="00DD1AE1">
        <w:rPr>
          <w:rFonts w:hint="eastAsia"/>
        </w:rPr>
        <w:t>北京乐平基金会与北京富平学校、北京富平创业投资有限责任公司及下设各家企业间的组织关系和结构图</w:t>
      </w:r>
      <w:r w:rsidR="00DD1AE1">
        <w:rPr>
          <w:rFonts w:hint="eastAsia"/>
        </w:rPr>
        <w:t>，</w:t>
      </w:r>
      <w:r w:rsidR="00D32E39">
        <w:rPr>
          <w:rFonts w:hint="eastAsia"/>
        </w:rPr>
        <w:t>并与</w:t>
      </w:r>
      <w:r w:rsidR="00D32E39">
        <w:t>各位专家探讨</w:t>
      </w:r>
      <w:r w:rsidR="00D32E39">
        <w:rPr>
          <w:rFonts w:hint="eastAsia"/>
        </w:rPr>
        <w:t>慈善组织和与</w:t>
      </w:r>
      <w:r w:rsidR="00D32E39">
        <w:t>其关联的</w:t>
      </w:r>
      <w:r w:rsidR="00D32E39">
        <w:rPr>
          <w:rFonts w:hint="eastAsia"/>
        </w:rPr>
        <w:t>组织</w:t>
      </w:r>
      <w:r w:rsidR="00D32E39">
        <w:t>之间如何建立资产管理制度。</w:t>
      </w:r>
    </w:p>
    <w:sectPr w:rsidR="005D7887" w:rsidRPr="00D46CD7" w:rsidSect="000826B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DDAC" w14:textId="77777777" w:rsidR="002766D0" w:rsidRDefault="002766D0" w:rsidP="007F68F7">
      <w:r>
        <w:separator/>
      </w:r>
    </w:p>
  </w:endnote>
  <w:endnote w:type="continuationSeparator" w:id="0">
    <w:p w14:paraId="45FDA682" w14:textId="77777777" w:rsidR="002766D0" w:rsidRDefault="002766D0" w:rsidP="007F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700E" w14:textId="77777777" w:rsidR="008502CF" w:rsidRDefault="008502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FEFD" w14:textId="77777777" w:rsidR="008502CF" w:rsidRDefault="008502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CD188" w14:textId="77777777" w:rsidR="008502CF" w:rsidRDefault="008502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23DD" w14:textId="77777777" w:rsidR="002766D0" w:rsidRDefault="002766D0" w:rsidP="007F68F7">
      <w:r>
        <w:separator/>
      </w:r>
    </w:p>
  </w:footnote>
  <w:footnote w:type="continuationSeparator" w:id="0">
    <w:p w14:paraId="712293EB" w14:textId="77777777" w:rsidR="002766D0" w:rsidRDefault="002766D0" w:rsidP="007F6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E08B" w14:textId="77777777" w:rsidR="008502CF" w:rsidRDefault="008502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E2C5" w14:textId="77777777" w:rsidR="007F68F7" w:rsidRDefault="007F68F7" w:rsidP="008502CF">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2C26" w14:textId="77777777" w:rsidR="008502CF" w:rsidRDefault="008502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21ED"/>
    <w:rsid w:val="000826BF"/>
    <w:rsid w:val="00082C82"/>
    <w:rsid w:val="00083783"/>
    <w:rsid w:val="000A6990"/>
    <w:rsid w:val="000C3284"/>
    <w:rsid w:val="000C5143"/>
    <w:rsid w:val="00156B76"/>
    <w:rsid w:val="00193666"/>
    <w:rsid w:val="001F1802"/>
    <w:rsid w:val="002315D8"/>
    <w:rsid w:val="002766D0"/>
    <w:rsid w:val="003D77A1"/>
    <w:rsid w:val="00441868"/>
    <w:rsid w:val="00455094"/>
    <w:rsid w:val="004841FD"/>
    <w:rsid w:val="005521ED"/>
    <w:rsid w:val="00556BD6"/>
    <w:rsid w:val="005A69CD"/>
    <w:rsid w:val="005B73CC"/>
    <w:rsid w:val="005D7887"/>
    <w:rsid w:val="00702BE9"/>
    <w:rsid w:val="007C24E6"/>
    <w:rsid w:val="007F68F7"/>
    <w:rsid w:val="008247CC"/>
    <w:rsid w:val="008502CF"/>
    <w:rsid w:val="008D027D"/>
    <w:rsid w:val="009152B7"/>
    <w:rsid w:val="00BB7765"/>
    <w:rsid w:val="00BD27FD"/>
    <w:rsid w:val="00C03C29"/>
    <w:rsid w:val="00C921DB"/>
    <w:rsid w:val="00D21A69"/>
    <w:rsid w:val="00D32E39"/>
    <w:rsid w:val="00D46CD7"/>
    <w:rsid w:val="00DC56D7"/>
    <w:rsid w:val="00DD1AE1"/>
    <w:rsid w:val="00E85286"/>
    <w:rsid w:val="00E8738A"/>
    <w:rsid w:val="00EA2789"/>
    <w:rsid w:val="00F708B6"/>
    <w:rsid w:val="00FB6F4A"/>
    <w:rsid w:val="00FD6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45BF988"/>
  <w15:docId w15:val="{7942FB86-9B7D-B645-BF29-FCC65BF2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6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F68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7F68F7"/>
    <w:rPr>
      <w:sz w:val="18"/>
      <w:szCs w:val="18"/>
    </w:rPr>
  </w:style>
  <w:style w:type="paragraph" w:styleId="a5">
    <w:name w:val="footer"/>
    <w:basedOn w:val="a"/>
    <w:link w:val="a6"/>
    <w:uiPriority w:val="99"/>
    <w:semiHidden/>
    <w:unhideWhenUsed/>
    <w:rsid w:val="007F68F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7F68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215</Words>
  <Characters>1232</Characters>
  <Application>Microsoft Office Word</Application>
  <DocSecurity>0</DocSecurity>
  <Lines>10</Lines>
  <Paragraphs>2</Paragraphs>
  <ScaleCrop>false</ScaleCrop>
  <Company>Sky123.Org</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 Meng</dc:creator>
  <cp:lastModifiedBy>Lun Li</cp:lastModifiedBy>
  <cp:revision>8</cp:revision>
  <dcterms:created xsi:type="dcterms:W3CDTF">2015-09-19T16:12:00Z</dcterms:created>
  <dcterms:modified xsi:type="dcterms:W3CDTF">2025-06-04T03:23:00Z</dcterms:modified>
</cp:coreProperties>
</file>